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618"/>
        <w:gridCol w:w="483"/>
        <w:gridCol w:w="483"/>
        <w:gridCol w:w="498"/>
        <w:gridCol w:w="498"/>
        <w:gridCol w:w="498"/>
        <w:gridCol w:w="750"/>
        <w:gridCol w:w="617"/>
        <w:gridCol w:w="5019"/>
        <w:gridCol w:w="1984"/>
        <w:gridCol w:w="2127"/>
        <w:gridCol w:w="1778"/>
      </w:tblGrid>
      <w:tr w:rsidR="00EE59E0" w:rsidRPr="005C05FC" w:rsidTr="00EE59E0">
        <w:trPr>
          <w:trHeight w:val="1248"/>
          <w:jc w:val="center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7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EE59E0" w:rsidRDefault="00EE59E0" w:rsidP="00E7508B">
            <w:pPr>
              <w:rPr>
                <w:rFonts w:ascii="Arial" w:hAnsi="Arial" w:cs="Arial"/>
                <w:color w:val="000000"/>
              </w:rPr>
            </w:pPr>
            <w:r w:rsidRPr="00FE126F">
              <w:rPr>
                <w:rFonts w:ascii="Arial" w:hAnsi="Arial" w:cs="Arial"/>
                <w:color w:val="000000"/>
              </w:rPr>
              <w:t>Приложение № 8</w:t>
            </w:r>
            <w:r w:rsidRPr="00FE126F">
              <w:rPr>
                <w:rFonts w:ascii="Arial" w:hAnsi="Arial" w:cs="Arial"/>
                <w:color w:val="000000"/>
              </w:rPr>
              <w:br/>
              <w:t>к решению Сов</w:t>
            </w:r>
            <w:r>
              <w:rPr>
                <w:rFonts w:ascii="Arial" w:hAnsi="Arial" w:cs="Arial"/>
                <w:color w:val="000000"/>
              </w:rPr>
              <w:t>ета депутатов</w:t>
            </w:r>
            <w:r>
              <w:rPr>
                <w:rFonts w:ascii="Arial" w:hAnsi="Arial" w:cs="Arial"/>
                <w:color w:val="000000"/>
              </w:rPr>
              <w:br/>
              <w:t xml:space="preserve">городского округа Электросталь Московской области </w:t>
            </w:r>
            <w:r w:rsidRPr="00CC64F7">
              <w:rPr>
                <w:rFonts w:ascii="Arial" w:hAnsi="Arial" w:cs="Arial"/>
                <w:color w:val="000000"/>
              </w:rPr>
              <w:t>от 19.12.2024 № 401/58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</w:p>
          <w:p w:rsidR="00EE59E0" w:rsidRPr="00EE59E0" w:rsidRDefault="00EE59E0" w:rsidP="00E7508B">
            <w:pPr>
              <w:rPr>
                <w:rFonts w:ascii="Arial" w:hAnsi="Arial" w:cs="Arial"/>
                <w:kern w:val="16"/>
              </w:rPr>
            </w:pPr>
            <w:r w:rsidRPr="00F07640">
              <w:rPr>
                <w:rFonts w:ascii="Arial" w:hAnsi="Arial" w:cs="Arial"/>
                <w:color w:val="000000"/>
              </w:rPr>
              <w:t>(</w:t>
            </w:r>
            <w:r w:rsidRPr="00F07640">
              <w:rPr>
                <w:rFonts w:ascii="Arial" w:hAnsi="Arial" w:cs="Arial"/>
              </w:rPr>
              <w:t>в ред</w:t>
            </w:r>
            <w:r>
              <w:rPr>
                <w:rFonts w:ascii="Arial" w:hAnsi="Arial" w:cs="Arial"/>
              </w:rPr>
              <w:t xml:space="preserve">акции решения Совета депутатов городского округа Электросталь </w:t>
            </w:r>
            <w:r w:rsidRPr="00F07640">
              <w:rPr>
                <w:rFonts w:ascii="Arial" w:hAnsi="Arial" w:cs="Arial"/>
              </w:rPr>
              <w:t xml:space="preserve">Московской </w:t>
            </w:r>
            <w:r w:rsidRPr="001866C3">
              <w:rPr>
                <w:rFonts w:ascii="Arial" w:hAnsi="Arial" w:cs="Arial"/>
              </w:rPr>
              <w:t xml:space="preserve">области </w:t>
            </w:r>
            <w:r w:rsidRPr="00CC64F7">
              <w:rPr>
                <w:rFonts w:ascii="Arial" w:hAnsi="Arial" w:cs="Arial"/>
                <w:kern w:val="16"/>
              </w:rPr>
              <w:t>от 27.08.2025 №489</w:t>
            </w:r>
            <w:r>
              <w:rPr>
                <w:rFonts w:ascii="Arial" w:hAnsi="Arial" w:cs="Arial"/>
                <w:kern w:val="16"/>
              </w:rPr>
              <w:t xml:space="preserve">/69, </w:t>
            </w:r>
            <w:r>
              <w:rPr>
                <w:rFonts w:ascii="Arial" w:hAnsi="Arial" w:cs="Arial"/>
                <w:color w:val="000000"/>
              </w:rPr>
              <w:t>от 18</w:t>
            </w:r>
            <w:r w:rsidRPr="00C7765A">
              <w:rPr>
                <w:rFonts w:ascii="Arial" w:hAnsi="Arial" w:cs="Arial"/>
                <w:color w:val="000000"/>
              </w:rPr>
              <w:t>.12.202</w:t>
            </w:r>
            <w:r>
              <w:rPr>
                <w:rFonts w:ascii="Arial" w:hAnsi="Arial" w:cs="Arial"/>
                <w:color w:val="000000"/>
              </w:rPr>
              <w:t>5</w:t>
            </w:r>
            <w:r w:rsidRPr="00C7765A">
              <w:rPr>
                <w:rFonts w:ascii="Arial" w:hAnsi="Arial" w:cs="Arial"/>
                <w:color w:val="000000"/>
              </w:rPr>
              <w:t xml:space="preserve"> № 4</w:t>
            </w:r>
            <w:r>
              <w:rPr>
                <w:rFonts w:ascii="Arial" w:hAnsi="Arial" w:cs="Arial"/>
                <w:color w:val="000000"/>
              </w:rPr>
              <w:t>4/6)</w:t>
            </w:r>
          </w:p>
        </w:tc>
      </w:tr>
      <w:tr w:rsidR="00EE59E0" w:rsidRPr="005C05FC" w:rsidTr="00EE59E0">
        <w:trPr>
          <w:trHeight w:val="267"/>
          <w:jc w:val="center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7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39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color w:val="000000"/>
              </w:rPr>
            </w:pPr>
          </w:p>
        </w:tc>
      </w:tr>
      <w:tr w:rsidR="00EE59E0" w:rsidRPr="005C05FC" w:rsidTr="00E7508B">
        <w:trPr>
          <w:trHeight w:val="654"/>
          <w:jc w:val="center"/>
        </w:trPr>
        <w:tc>
          <w:tcPr>
            <w:tcW w:w="1535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Источники  финансирования дефицита бюджета  городского округа  Электросталь Московской области  на 2025 год</w:t>
            </w:r>
            <w:r w:rsidRPr="005C05FC">
              <w:rPr>
                <w:rFonts w:ascii="Arial" w:hAnsi="Arial" w:cs="Arial"/>
                <w:bCs/>
              </w:rPr>
              <w:br/>
              <w:t xml:space="preserve"> и на  плановый период 2026 и 2027 годов</w:t>
            </w:r>
          </w:p>
        </w:tc>
      </w:tr>
      <w:tr w:rsidR="00EE59E0" w:rsidRPr="005C05FC" w:rsidTr="002B7035">
        <w:trPr>
          <w:trHeight w:val="414"/>
          <w:jc w:val="center"/>
        </w:trPr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</w:p>
        </w:tc>
        <w:tc>
          <w:tcPr>
            <w:tcW w:w="5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</w:p>
        </w:tc>
        <w:tc>
          <w:tcPr>
            <w:tcW w:w="1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(тыс</w:t>
            </w:r>
            <w:proofErr w:type="gramStart"/>
            <w:r w:rsidRPr="005C05FC">
              <w:rPr>
                <w:rFonts w:ascii="Arial" w:hAnsi="Arial" w:cs="Arial"/>
                <w:bCs/>
              </w:rPr>
              <w:t>.р</w:t>
            </w:r>
            <w:proofErr w:type="gramEnd"/>
            <w:r w:rsidRPr="005C05FC">
              <w:rPr>
                <w:rFonts w:ascii="Arial" w:hAnsi="Arial" w:cs="Arial"/>
                <w:bCs/>
              </w:rPr>
              <w:t>уб.)</w:t>
            </w:r>
          </w:p>
        </w:tc>
      </w:tr>
      <w:tr w:rsidR="00EE59E0" w:rsidRPr="005C05FC" w:rsidTr="002B7035">
        <w:trPr>
          <w:trHeight w:val="492"/>
          <w:jc w:val="center"/>
        </w:trPr>
        <w:tc>
          <w:tcPr>
            <w:tcW w:w="444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Код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на</w:t>
            </w:r>
            <w:r w:rsidRPr="005C05FC">
              <w:rPr>
                <w:rFonts w:ascii="Arial" w:hAnsi="Arial" w:cs="Arial"/>
                <w:bCs/>
              </w:rPr>
              <w:br/>
              <w:t>2025 год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на</w:t>
            </w:r>
            <w:r w:rsidRPr="005C05FC">
              <w:rPr>
                <w:rFonts w:ascii="Arial" w:hAnsi="Arial" w:cs="Arial"/>
                <w:bCs/>
              </w:rPr>
              <w:br/>
              <w:t>2026 год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на</w:t>
            </w:r>
            <w:r w:rsidRPr="005C05FC">
              <w:rPr>
                <w:rFonts w:ascii="Arial" w:hAnsi="Arial" w:cs="Arial"/>
                <w:bCs/>
              </w:rPr>
              <w:br/>
              <w:t>2027 год</w:t>
            </w:r>
          </w:p>
        </w:tc>
      </w:tr>
      <w:tr w:rsidR="00EE59E0" w:rsidRPr="005C05FC" w:rsidTr="002B7035">
        <w:trPr>
          <w:trHeight w:val="309"/>
          <w:jc w:val="center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 </w:t>
            </w:r>
          </w:p>
        </w:tc>
        <w:tc>
          <w:tcPr>
            <w:tcW w:w="5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Дефицит бюджета городского округа Электросталь  Московской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-946 975,0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946 975,0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54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Государственные (муниципальные)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507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Размещение государственных   (муниципальных)   ценных бумаг,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25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Размещение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Погашение государственных (муниципальных) ценных бумаг,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67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Погашение  муниципальных ценных бумаг городских округов, номинальная стоимость которых указана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351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203 000,0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206 025,0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384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900 000,0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</w:tr>
      <w:tr w:rsidR="00EE59E0" w:rsidRPr="005C05FC" w:rsidTr="002B7035">
        <w:trPr>
          <w:trHeight w:val="534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900 000,0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700 000,0</w:t>
            </w:r>
          </w:p>
        </w:tc>
      </w:tr>
      <w:tr w:rsidR="00EE59E0" w:rsidRPr="005C05FC" w:rsidTr="002B7035">
        <w:trPr>
          <w:trHeight w:val="55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-697 000,0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-493 975,0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-700 000,0</w:t>
            </w:r>
          </w:p>
        </w:tc>
      </w:tr>
      <w:tr w:rsidR="00EE59E0" w:rsidRPr="005C05FC" w:rsidTr="002B7035">
        <w:trPr>
          <w:trHeight w:val="567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-697 000,0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-493 975,0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-700 000,0</w:t>
            </w:r>
          </w:p>
        </w:tc>
      </w:tr>
      <w:tr w:rsidR="00EE59E0" w:rsidRPr="005C05FC" w:rsidTr="002B7035">
        <w:trPr>
          <w:trHeight w:val="54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-206 025,0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-206 025,0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528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Привлечение бюджетных кредитов из других бюджетов бюджетной системы  Российской Федерации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8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8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Привлечение бюджетного кредита на пополнение остатка средств на едином счете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839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710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Привлечение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60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Погашение бюджетных кредитов, полученных из  других бюджетов бюджетной системы Российской Федерации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-206 025,0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-206 025,0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56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Погашение бюджетами городских округов кредитов из других бюджетов бюджетной системы Российской Федерации в валюте Российской Федерации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-206 025,0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-206 025,0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79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Погашение бюджетного кредита на пополнение остатка средств на едином счете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1035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03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Погашение бюджетного кредита для погашения долговых обязательств в виде обязательств  по муниципальным ценным бумагам и кредитам, полученным муниципальным образованием от кредитных организаций, иностранных банков и международных финансовых организаций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-206 025,0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-206 025,0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42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950 000,0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37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500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Увеличение прочих остатков средств </w:t>
            </w:r>
            <w:r w:rsidRPr="005C05FC">
              <w:rPr>
                <w:rFonts w:ascii="Arial" w:hAnsi="Arial" w:cs="Arial"/>
              </w:rPr>
              <w:lastRenderedPageBreak/>
              <w:t>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lastRenderedPageBreak/>
              <w:t>-12 812 197,2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-10 907 862,2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-10 262 954,9</w:t>
            </w:r>
          </w:p>
        </w:tc>
      </w:tr>
      <w:tr w:rsidR="00EE59E0" w:rsidRPr="005C05FC" w:rsidTr="002B7035">
        <w:trPr>
          <w:trHeight w:val="435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lastRenderedPageBreak/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510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-12 812 197,2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-10 907 862,2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-10 262 954,9</w:t>
            </w:r>
          </w:p>
        </w:tc>
      </w:tr>
      <w:tr w:rsidR="00EE59E0" w:rsidRPr="005C05FC" w:rsidTr="002B7035">
        <w:trPr>
          <w:trHeight w:val="42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510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Увеличение прочих остатков денежных средств бюджетов 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-12 812 197,2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-10 907 862,2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-10 262 954,9</w:t>
            </w:r>
          </w:p>
        </w:tc>
      </w:tr>
      <w:tr w:rsidR="00EE59E0" w:rsidRPr="005C05FC" w:rsidTr="002B7035">
        <w:trPr>
          <w:trHeight w:val="42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600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5C05FC">
              <w:rPr>
                <w:rFonts w:ascii="Arial" w:hAnsi="Arial" w:cs="Arial"/>
              </w:rPr>
              <w:t>Уменьшение прочих остатков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13 762 197,2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10 907 862,2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10 262 954,9</w:t>
            </w:r>
          </w:p>
        </w:tc>
      </w:tr>
      <w:tr w:rsidR="00EE59E0" w:rsidRPr="005C05FC" w:rsidTr="002B7035">
        <w:trPr>
          <w:trHeight w:val="414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610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13 762 197,2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10 907 862,2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10 262 954,9</w:t>
            </w:r>
          </w:p>
        </w:tc>
      </w:tr>
      <w:tr w:rsidR="00EE59E0" w:rsidRPr="005C05FC" w:rsidTr="002B7035">
        <w:trPr>
          <w:trHeight w:val="40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05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02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610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Уменьшение прочих остатков денежных средств бюджетов 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13 762 197,2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10 907 862,2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10 262 954,9</w:t>
            </w:r>
          </w:p>
        </w:tc>
      </w:tr>
      <w:tr w:rsidR="00EE59E0" w:rsidRPr="005C05FC" w:rsidTr="002B7035">
        <w:trPr>
          <w:trHeight w:val="441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Иные 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57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54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630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Средства от продажи акций и иных форм участия в капитале, находящихся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272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002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630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Средства от продажи акций и иных форм участия в капитале, находящихся в  собственности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36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Исполнение государственных и муниципальных гарантий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  <w:bCs/>
              </w:rPr>
            </w:pPr>
            <w:r w:rsidRPr="005C05FC">
              <w:rPr>
                <w:rFonts w:ascii="Arial" w:hAnsi="Arial" w:cs="Arial"/>
                <w:bCs/>
              </w:rPr>
              <w:t>0,0</w:t>
            </w:r>
          </w:p>
        </w:tc>
      </w:tr>
      <w:tr w:rsidR="00EE59E0" w:rsidRPr="005C05FC" w:rsidTr="002B7035">
        <w:trPr>
          <w:trHeight w:val="51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114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800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 xml:space="preserve">Исполнение государственных и муниципальных гарантий  в валюте Российской Федерации в случае, если исполнение гарантом  государственных и муниципальных  гарантий ведет к возникновению права регрессного </w:t>
            </w:r>
            <w:r w:rsidRPr="005C05FC">
              <w:rPr>
                <w:rFonts w:ascii="Arial" w:hAnsi="Arial" w:cs="Arial"/>
              </w:rPr>
              <w:lastRenderedPageBreak/>
              <w:t>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lastRenderedPageBreak/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  <w:tr w:rsidR="00EE59E0" w:rsidRPr="005C05FC" w:rsidTr="002B7035">
        <w:trPr>
          <w:trHeight w:val="1140"/>
          <w:jc w:val="center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lastRenderedPageBreak/>
              <w:t>001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06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01</w:t>
            </w:r>
          </w:p>
        </w:tc>
        <w:tc>
          <w:tcPr>
            <w:tcW w:w="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04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0000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jc w:val="right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810</w:t>
            </w:r>
          </w:p>
        </w:tc>
        <w:tc>
          <w:tcPr>
            <w:tcW w:w="5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59E0" w:rsidRPr="005C05FC" w:rsidRDefault="00EE59E0" w:rsidP="00E7508B">
            <w:pPr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Исполнение муниципальных гарантий городских округов в валюте Российской Федерации в случае, если исполнение гарантом  муниципальных  гарантий ведет к возникновению права регрессного требования гаранта к принципалу либо обусловлено уступкой  гаранту  прав требования  бенефициара к принципалу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  <w:tc>
          <w:tcPr>
            <w:tcW w:w="1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E59E0" w:rsidRPr="005C05FC" w:rsidRDefault="00EE59E0" w:rsidP="00E7508B">
            <w:pPr>
              <w:jc w:val="center"/>
              <w:rPr>
                <w:rFonts w:ascii="Arial" w:hAnsi="Arial" w:cs="Arial"/>
              </w:rPr>
            </w:pPr>
            <w:r w:rsidRPr="005C05FC">
              <w:rPr>
                <w:rFonts w:ascii="Arial" w:hAnsi="Arial" w:cs="Arial"/>
              </w:rPr>
              <w:t>0,0</w:t>
            </w:r>
          </w:p>
        </w:tc>
      </w:tr>
    </w:tbl>
    <w:p w:rsidR="00CA2402" w:rsidRDefault="00CA2402" w:rsidP="009C7C63"/>
    <w:sectPr w:rsidR="00CA2402" w:rsidSect="009D56A4">
      <w:pgSz w:w="16838" w:h="11906" w:orient="landscape"/>
      <w:pgMar w:top="1134" w:right="567" w:bottom="1134" w:left="1134" w:header="0" w:footer="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2E7" w:rsidRDefault="00A352E7" w:rsidP="000055F3">
      <w:r>
        <w:separator/>
      </w:r>
    </w:p>
  </w:endnote>
  <w:endnote w:type="continuationSeparator" w:id="0">
    <w:p w:rsidR="00A352E7" w:rsidRDefault="00A352E7" w:rsidP="00005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2E7" w:rsidRDefault="00A352E7" w:rsidP="000055F3">
      <w:r>
        <w:separator/>
      </w:r>
    </w:p>
  </w:footnote>
  <w:footnote w:type="continuationSeparator" w:id="0">
    <w:p w:rsidR="00A352E7" w:rsidRDefault="00A352E7" w:rsidP="000055F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01FE"/>
    <w:rsid w:val="000055F3"/>
    <w:rsid w:val="000B75AB"/>
    <w:rsid w:val="000E25AC"/>
    <w:rsid w:val="00234D90"/>
    <w:rsid w:val="002801FE"/>
    <w:rsid w:val="002B2209"/>
    <w:rsid w:val="002B7035"/>
    <w:rsid w:val="002D7553"/>
    <w:rsid w:val="003825D6"/>
    <w:rsid w:val="003A2BDE"/>
    <w:rsid w:val="003C6F98"/>
    <w:rsid w:val="00490CF7"/>
    <w:rsid w:val="00572746"/>
    <w:rsid w:val="006D02CC"/>
    <w:rsid w:val="006F4DE7"/>
    <w:rsid w:val="0082205C"/>
    <w:rsid w:val="0087725C"/>
    <w:rsid w:val="00913520"/>
    <w:rsid w:val="009C7C63"/>
    <w:rsid w:val="009D18AA"/>
    <w:rsid w:val="009D56A4"/>
    <w:rsid w:val="00A146F4"/>
    <w:rsid w:val="00A27F6B"/>
    <w:rsid w:val="00A352E7"/>
    <w:rsid w:val="00A95DD8"/>
    <w:rsid w:val="00B926B1"/>
    <w:rsid w:val="00C444E3"/>
    <w:rsid w:val="00C47559"/>
    <w:rsid w:val="00C95AEB"/>
    <w:rsid w:val="00CA2402"/>
    <w:rsid w:val="00CC64F7"/>
    <w:rsid w:val="00CF79F3"/>
    <w:rsid w:val="00DD117A"/>
    <w:rsid w:val="00E750DC"/>
    <w:rsid w:val="00EC4DC0"/>
    <w:rsid w:val="00EE59E0"/>
    <w:rsid w:val="00F970DC"/>
    <w:rsid w:val="00FC6B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F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E25AC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25AC"/>
    <w:rPr>
      <w:sz w:val="24"/>
    </w:rPr>
  </w:style>
  <w:style w:type="character" w:styleId="a3">
    <w:name w:val="Strong"/>
    <w:basedOn w:val="a0"/>
    <w:qFormat/>
    <w:rsid w:val="000E25AC"/>
    <w:rPr>
      <w:b/>
      <w:bCs/>
    </w:rPr>
  </w:style>
  <w:style w:type="paragraph" w:customStyle="1" w:styleId="ConsNormal">
    <w:name w:val="ConsNormal"/>
    <w:rsid w:val="002801FE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character" w:customStyle="1" w:styleId="krista-excel-wrapper-spancontainer">
    <w:name w:val="krista-excel-wrapper-spancontainer"/>
    <w:basedOn w:val="a0"/>
    <w:rsid w:val="002801FE"/>
  </w:style>
  <w:style w:type="paragraph" w:customStyle="1" w:styleId="a4">
    <w:name w:val="Стиль"/>
    <w:basedOn w:val="a"/>
    <w:rsid w:val="002801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Основной текст Знак"/>
    <w:basedOn w:val="a0"/>
    <w:link w:val="a6"/>
    <w:rsid w:val="00234D90"/>
    <w:rPr>
      <w:sz w:val="24"/>
      <w:szCs w:val="24"/>
    </w:rPr>
  </w:style>
  <w:style w:type="paragraph" w:styleId="a6">
    <w:name w:val="Body Text"/>
    <w:basedOn w:val="a"/>
    <w:link w:val="a5"/>
    <w:rsid w:val="00234D90"/>
    <w:pPr>
      <w:ind w:firstLine="709"/>
      <w:jc w:val="both"/>
    </w:pPr>
  </w:style>
  <w:style w:type="character" w:customStyle="1" w:styleId="a7">
    <w:name w:val="Основной текст с отступом Знак"/>
    <w:basedOn w:val="a0"/>
    <w:link w:val="a8"/>
    <w:rsid w:val="00234D90"/>
    <w:rPr>
      <w:sz w:val="24"/>
      <w:szCs w:val="24"/>
    </w:rPr>
  </w:style>
  <w:style w:type="paragraph" w:styleId="a8">
    <w:name w:val="Body Text Indent"/>
    <w:basedOn w:val="a"/>
    <w:link w:val="a7"/>
    <w:rsid w:val="00234D90"/>
    <w:pPr>
      <w:spacing w:after="120"/>
      <w:ind w:left="283"/>
    </w:pPr>
  </w:style>
  <w:style w:type="character" w:customStyle="1" w:styleId="a9">
    <w:name w:val="Название Знак"/>
    <w:basedOn w:val="a0"/>
    <w:link w:val="aa"/>
    <w:rsid w:val="00234D90"/>
    <w:rPr>
      <w:b/>
      <w:caps/>
      <w:sz w:val="32"/>
    </w:rPr>
  </w:style>
  <w:style w:type="paragraph" w:styleId="aa">
    <w:name w:val="Title"/>
    <w:basedOn w:val="a"/>
    <w:link w:val="a9"/>
    <w:qFormat/>
    <w:rsid w:val="00234D90"/>
    <w:pPr>
      <w:widowControl w:val="0"/>
      <w:jc w:val="center"/>
    </w:pPr>
    <w:rPr>
      <w:b/>
      <w:caps/>
      <w:sz w:val="32"/>
      <w:szCs w:val="20"/>
    </w:rPr>
  </w:style>
  <w:style w:type="character" w:customStyle="1" w:styleId="3">
    <w:name w:val="Заголовок №3_"/>
    <w:basedOn w:val="a0"/>
    <w:link w:val="30"/>
    <w:rsid w:val="00234D90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234D90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character" w:customStyle="1" w:styleId="ab">
    <w:name w:val="Верхний колонтитул Знак"/>
    <w:basedOn w:val="a0"/>
    <w:link w:val="ac"/>
    <w:rsid w:val="00234D90"/>
    <w:rPr>
      <w:sz w:val="24"/>
      <w:szCs w:val="24"/>
    </w:rPr>
  </w:style>
  <w:style w:type="paragraph" w:styleId="ac">
    <w:name w:val="header"/>
    <w:basedOn w:val="a"/>
    <w:link w:val="ab"/>
    <w:rsid w:val="00234D9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e"/>
    <w:rsid w:val="00234D90"/>
    <w:rPr>
      <w:sz w:val="24"/>
      <w:szCs w:val="24"/>
    </w:rPr>
  </w:style>
  <w:style w:type="paragraph" w:styleId="ae">
    <w:name w:val="footer"/>
    <w:basedOn w:val="a"/>
    <w:link w:val="ad"/>
    <w:rsid w:val="00234D90"/>
    <w:pPr>
      <w:tabs>
        <w:tab w:val="center" w:pos="4677"/>
        <w:tab w:val="right" w:pos="9355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EFC53B-AB5E-40A3-B4EA-210144D0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Ярыгина</dc:creator>
  <cp:lastModifiedBy>Геннадий</cp:lastModifiedBy>
  <cp:revision>3</cp:revision>
  <dcterms:created xsi:type="dcterms:W3CDTF">2025-12-22T06:36:00Z</dcterms:created>
  <dcterms:modified xsi:type="dcterms:W3CDTF">2025-12-22T06:36:00Z</dcterms:modified>
</cp:coreProperties>
</file>